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Charlestown Conservation Commission </w:t>
      </w:r>
    </w:p>
    <w:p w:rsidR="00000000" w:rsidDel="00000000" w:rsidP="00000000" w:rsidRDefault="00000000" w:rsidRPr="00000000" w14:paraId="00000003">
      <w:pPr>
        <w:rPr/>
      </w:pPr>
      <w:r w:rsidDel="00000000" w:rsidR="00000000" w:rsidRPr="00000000">
        <w:rPr>
          <w:rtl w:val="0"/>
        </w:rPr>
        <w:t xml:space="preserve">2-21-22</w:t>
      </w:r>
    </w:p>
    <w:p w:rsidR="00000000" w:rsidDel="00000000" w:rsidP="00000000" w:rsidRDefault="00000000" w:rsidRPr="00000000" w14:paraId="00000004">
      <w:pPr>
        <w:rPr/>
      </w:pPr>
      <w:r w:rsidDel="00000000" w:rsidR="00000000" w:rsidRPr="00000000">
        <w:rPr>
          <w:rtl w:val="0"/>
        </w:rPr>
        <w:t xml:space="preserve">7:05 pm meeting called to order by Dick Holmes, Chairman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Members present:  Gabe Bailey, Jim Fowler, Sue Forcier</w:t>
      </w:r>
    </w:p>
    <w:p w:rsidR="00000000" w:rsidDel="00000000" w:rsidP="00000000" w:rsidRDefault="00000000" w:rsidRPr="00000000" w14:paraId="00000007">
      <w:pPr>
        <w:rPr/>
      </w:pPr>
      <w:r w:rsidDel="00000000" w:rsidR="00000000" w:rsidRPr="00000000">
        <w:rPr>
          <w:rtl w:val="0"/>
        </w:rPr>
        <w:t xml:space="preserve">Guest: Dick Lincourt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Minutes of December 2021 were approved with spelling correction.</w:t>
      </w: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1110 Acworth Road; members reviewed email from Jeff Snitkin regarding his conversation with Ben Vicere from NRCS and reports the work on the property that the town itself owns is reasonable for NRCS to cost share.  There is still some debate over the road and culvert. Presently the current Control of Land is only good for one year.  NRCS would like that changed to three years.  Dick H will attend the next select board’s meeting to ask for a new lease.       Dean is expected to connect with Trout Unlimited regarding grant availability.  Also brief discussion about the condition of ROW.</w:t>
      </w: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Joint program with Unity CC on wells and water quality was briefly discussed and members agreed to providing space and zoom capabilities, Jim will be in contact with Sara Valli regarding dates.</w:t>
      </w: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No Correspondence which led to discussion of the absence of “intent to cut” notices as there are various locations performing timber harvests that could not be accounted for.</w:t>
      </w: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Other Business consisted of possibly updating trail map.  Jim offered to post a map on the town bulletin board which included distance of each trail and perhaps other details.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Meeting adjourned 7:45 pm</w:t>
      </w:r>
    </w:p>
    <w:p w:rsidR="00000000" w:rsidDel="00000000" w:rsidP="00000000" w:rsidRDefault="00000000" w:rsidRPr="00000000" w14:paraId="00000010">
      <w:pPr>
        <w:rPr/>
      </w:pPr>
      <w:r w:rsidDel="00000000" w:rsidR="00000000" w:rsidRPr="00000000">
        <w:rPr>
          <w:rtl w:val="0"/>
        </w:rPr>
        <w:t xml:space="preserve">Minutes submitted by Sue Forcier, secretary </w:t>
      </w:r>
    </w:p>
    <w:p w:rsidR="00000000" w:rsidDel="00000000" w:rsidP="00000000" w:rsidRDefault="00000000" w:rsidRPr="00000000" w14:paraId="00000011">
      <w:pPr>
        <w:rPr/>
      </w:pPr>
      <w:r w:rsidDel="00000000" w:rsidR="00000000" w:rsidRPr="00000000">
        <w:rPr>
          <w:rtl w:val="0"/>
        </w:rPr>
        <w:t xml:space="preserve">Minutes accepted by Dick Holmes, Chairman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t xml:space="preserve">Dick Holmes, Chairman.                            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pjweACibTJxsczJ/XuF3Q5Naxw==">AMUW2mVq9Ehpg0iGJc11lj7lzQ7v+xGWakZoWkf3uNQ6Z3QprZC9lfZn8knCSoFtC+tZioCsaLJ/AR5d/lMeQdfAQGSQNe5jo2m5VoiyjWG75Gmuon4QT6M=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