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-font-ttf" Extension="ttf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before="0" w:line="240" w:lineRule="auto"/>
        <w:rPr>
          <w:rFonts w:ascii="Oswald" w:hAnsi="Oswald"/>
          <w:b w:val="1"/>
          <w:color w:val="666666"/>
          <w:sz w:val="28"/>
          <w:szCs w:val="28"/>
          <w:lang w:val="en"/>
        </w:rPr>
      </w:pPr>
    </w:p>
    <w:p>
      <w:pPr>
        <w:spacing w:before="0" w:line="240" w:lineRule="auto"/>
        <w:rPr>
          <w:rFonts w:ascii="Montserrat" w:hAnsi="Montserrat"/>
          <w:i w:val="1"/>
          <w:color w:val="666666"/>
          <w:sz w:val="40"/>
          <w:szCs w:val="40"/>
          <w:lang w:val="en"/>
        </w:rPr>
      </w:pPr>
      <w:r>
        <w:rPr>
          <w:rFonts w:ascii="Oswald" w:hAnsi="Oswald"/>
          <w:b w:val="1"/>
          <w:color w:val="666666"/>
          <w:sz w:val="28"/>
          <w:szCs w:val="28"/>
          <w:rtl w:val="0"/>
        </w:rPr>
        <w:tab/>
        <w:t xml:space="preserve">				</w:t>
      </w:r>
      <w:r>
        <w:rPr>
          <w:rFonts w:ascii="Montserrat" w:hAnsi="Montserrat"/>
          <w:i w:val="1"/>
          <w:color w:val="666666"/>
          <w:sz w:val="40"/>
          <w:szCs w:val="40"/>
          <w:rtl w:val="0"/>
        </w:rPr>
        <w:t>D R A F T</w:t>
      </w:r>
    </w:p>
    <w:p>
      <w:pPr>
        <w:spacing w:before="0" w:line="240" w:lineRule="auto"/>
        <w:rPr>
          <w:rFonts w:ascii="Oswald" w:hAnsi="Oswald"/>
          <w:i w:val="1"/>
          <w:color w:val="666666"/>
          <w:sz w:val="28"/>
          <w:szCs w:val="28"/>
          <w:lang w:val="en"/>
        </w:rPr>
      </w:pPr>
    </w:p>
    <w:p>
      <w:pPr>
        <w:spacing w:before="0" w:line="240" w:lineRule="auto"/>
        <w:rPr>
          <w:rFonts w:ascii="Oswald" w:hAnsi="Oswald"/>
          <w:color w:val="666666"/>
          <w:sz w:val="28"/>
          <w:szCs w:val="28"/>
          <w:lang w:val="en"/>
        </w:rPr>
      </w:pPr>
      <w:r>
        <w:rPr>
          <w:rFonts w:ascii="Oswald" w:hAnsi="Oswald"/>
          <w:b w:val="0"/>
          <w:color w:val="666666"/>
          <w:sz w:val="28"/>
          <w:szCs w:val="28"/>
          <w:rtl w:val="0"/>
        </w:rPr>
        <w:t>CHARLESTOWN</w:t>
      </w:r>
      <w:r>
        <w:rPr>
          <w:rFonts w:ascii="Oswald" w:hAnsi="Oswald"/>
          <w:b w:val="1"/>
          <w:color w:val="666666"/>
          <w:sz w:val="28"/>
          <w:szCs w:val="28"/>
          <w:rtl w:val="0"/>
        </w:rPr>
        <w:t xml:space="preserve"> </w:t>
      </w:r>
      <w:r>
        <w:rPr>
          <w:rFonts w:ascii="Oswald" w:hAnsi="Oswald"/>
          <w:b w:val="0"/>
          <w:color w:val="666666"/>
          <w:sz w:val="28"/>
          <w:szCs w:val="28"/>
          <w:rtl w:val="0"/>
        </w:rPr>
        <w:t>CONSERVATION</w:t>
      </w:r>
      <w:r>
        <w:rPr>
          <w:rFonts w:ascii="Oswald" w:hAnsi="Oswald"/>
          <w:b w:val="1"/>
          <w:color w:val="666666"/>
          <w:sz w:val="28"/>
          <w:szCs w:val="28"/>
          <w:rtl w:val="0"/>
        </w:rPr>
        <w:t xml:space="preserve"> </w:t>
      </w:r>
      <w:r>
        <w:rPr>
          <w:rFonts w:ascii="Oswald" w:hAnsi="Oswald"/>
          <w:b w:val="0"/>
          <w:color w:val="666666"/>
          <w:sz w:val="28"/>
          <w:szCs w:val="28"/>
          <w:rtl w:val="0"/>
        </w:rPr>
        <w:t>COMMISSION</w:t>
      </w:r>
    </w:p>
    <w:p>
      <w:pPr>
        <w:spacing w:before="0" w:line="240" w:lineRule="auto"/>
        <w:rPr>
          <w:rFonts w:ascii="Oswald" w:hAnsi="Oswald"/>
          <w:color w:val="666666"/>
          <w:sz w:val="28"/>
          <w:szCs w:val="28"/>
          <w:lang w:val="en"/>
        </w:rPr>
      </w:pPr>
    </w:p>
    <w:p>
      <w:pPr>
        <w:pStyle w:val="Normal"/>
        <w:spacing w:before="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szCs w:val="28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szCs w:val="28"/>
          <w:highlight w:val="none"/>
          <w:u w:val="none"/>
          <w:rtl w:val="0"/>
        </w:rPr>
        <w:t>July 20  2020</w:t>
      </w:r>
    </w:p>
    <w:p>
      <w:pPr>
        <w:spacing w:before="0" w:line="360" w:lineRule="auto"/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szCs w:val="26"/>
          <w:highlight w:val="none"/>
          <w:u w:val="none"/>
          <w:rtl w:val="0"/>
          <w:lang w:val="en-US"/>
        </w:rPr>
      </w:pPr>
      <w:r>
        <w:rPr>
          <w:rFonts w:ascii="Source Code Pro" w:hAnsi="Source Code Pro"/>
          <w:color w:val="424242"/>
          <w:sz w:val="20"/>
          <w:szCs w:val="20"/>
        </w:rPr>
        <w:drawing>
          <wp:inline distB="114300" distL="114300" distR="114300" distT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</pic:spPr>
                </pic:pic>
              </a:graphicData>
            </a:graphic>
          </wp:inline>
        </w:drawing>
      </w:r>
      <w:bookmarkStart w:id="0" w:name="_kwsyc5wl8bzd"/>
      <w:bookmarkEnd w:id="0"/>
      <w:r>
        <w:rPr>
          <w:rFonts w:ascii="Montserrat" w:hAnsi="Montserrat"/>
          <w:sz w:val="26"/>
          <w:szCs w:val="26"/>
          <w:rtl w:val="0"/>
        </w:rPr>
        <w:t>Members present:</w:t>
      </w:r>
      <w:r>
        <w:rPr>
          <w:rStyle w:val="Normal"/>
          <w:rFonts w:ascii="Montserrat" w:hAnsi="Montserrat"/>
          <w:vanish w:val="0"/>
          <w:color w:val="424242"/>
          <w:sz w:val="26"/>
          <w:szCs w:val="26"/>
          <w:rtl w:val="0"/>
          <w:lang w:val="en-US"/>
        </w:rPr>
        <w:t xml:space="preserve">  Dick Holmes, Jim Fowler, Gabe Bailey, Dick Lincourt, Sue Forcier, Albert St Pierre (ex-officio), Dean Bascom</w:t>
      </w:r>
      <w:r>
        <w:rPr>
          <w:rStyle w:val="Normal"/>
          <w:rFonts w:ascii="Montserrat" w:hAnsi="Montserrat"/>
          <w:vanish w:val="0"/>
          <w:color w:val="424242"/>
          <w:sz w:val="26"/>
          <w:szCs w:val="26"/>
          <w:rtl w:val="0"/>
          <w:lang w:val="en-US"/>
        </w:rPr>
        <w:t>.                                                                                                                                                                                  7:01 PM meeting called to order by Dick Holmes (chair).                                                                                                                                                                         1)</w:t>
      </w:r>
      <w:r>
        <w:rPr>
          <w:rStyle w:val="Normal"/>
          <w:rFonts w:ascii="Montserrat" w:hAnsi="Montserrat"/>
          <w:vanish w:val="0"/>
          <w:color w:val="424242"/>
          <w:sz w:val="26"/>
          <w:szCs w:val="26"/>
          <w:rtl w:val="0"/>
          <w:lang w:val="en-US"/>
        </w:rPr>
        <w:t xml:space="preserve">. Minutes of 6/15 were approved and minutes of 6/22 special meeting 		      approved with spelling </w:t>
      </w:r>
      <w:r>
        <w:rPr>
          <w:rStyle w:val="Normal"/>
          <w:rFonts w:ascii="Montserrat" w:hAnsi="Montserrat"/>
          <w:vanish w:val="0"/>
          <w:color w:val="424242"/>
          <w:sz w:val="26"/>
          <w:szCs w:val="26"/>
          <w:rtl w:val="0"/>
          <w:lang w:val="en-US"/>
        </w:rPr>
        <w:t>correction.</w:t>
      </w:r>
    </w:p>
    <w:p>
      <w:pPr>
        <w:pStyle w:val="Normal"/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 xml:space="preserve">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2)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.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Reservoir Lot timber sale; cutting is complete on lots 7,8, and 10. Pulpwood         is being left as the mill it would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normally be taken to is limited in how much 	      it can take on.  Dick H reported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that as a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result of a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windstorm, lot 1                      took  a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significant hit of downed trees, he had Jeff Snitkin look at it and there        is upwards of 50-75000 sqft of pine that needs cleaned up.                                    As the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existing contract with loggers is not up until 9/30, the loggers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are               willing to return earlier than planned to clean this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area up. Motion made and         passed to have additional work done.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3)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.  Discussion regarding monies to be paid out for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   Old Acworth Stage Rd                repairs to be done by Daryl Osgood; the town to pay, taking t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he $1770 from         the CCC funds.  Albert informed members of the regulations for property 	      owners on class 6 roads and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protocol for road improvements.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4)   1110 Acworth Rd cleanup; 2 companies showed up on 7/8 for a viewing.               Discussed o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btaining an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Asbestos and Lead abatement inspection and then          reopen process for taking bids once this is done. Motioned and approved             that Gabe will be follow up on getting inspection, with a $1000 limit.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5)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. 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Correspondence:   CCC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received an invite from Monadnock-Sunapee 	               Greenway Trail Club to be sponsors. 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2 intents to cut:  Morningside Lane and       on the Acworth Rd.  News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letter from DES rearding wetlands mitigation.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6)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. Other business:  Jim and Dick H have been selected to team up on the Natural Resources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subcommittee as part of the Master Plan update. 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Discussed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 that this would be aa good time to update the 2009 Natural Resources Inventory.  Albert mentioned an upcoming Construction Field Day webinar on 7/29, if ayone was interested.     Discussed Jim’s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 xml:space="preserve">question about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6"/>
          <w:highlight w:val="none"/>
          <w:u w:val="none"/>
          <w:rtl w:val="0"/>
          <w:lang w:val="en-US"/>
        </w:rPr>
        <w:t>granting easements on town forests.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4"/>
          <w:highlight w:val="none"/>
          <w:u w:val="none"/>
          <w:rtl w:val="0"/>
          <w:lang w:val="en-US"/>
        </w:rPr>
        <w:t>Adjourned 7:51 PM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>Minutes submitted by Sue Forcier secretary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>Minutes accepted by Dick Holmes chair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 xml:space="preserve">                                                                             </w:t>
      </w: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single"/>
          <w:rtl w:val="0"/>
          <w:lang w:val="en-US"/>
        </w:rPr>
        <w:t xml:space="preserve">                                                                                       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 xml:space="preserve">                                                                              Dick Holmes                                                   Date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  <w:r>
        <w:rPr>
          <w:rStyle w:val="Normal"/>
          <w:rFonts w:ascii="Source Code Pro" w:hAnsi="Source Code Pro"/>
          <w:b w:val="0"/>
          <w:i w:val="0"/>
          <w:strike w:val="0"/>
          <w:vanish w:val="0"/>
          <w:color w:val="000000"/>
          <w:sz w:val="20"/>
          <w:highlight w:val="none"/>
          <w:u w:val="none"/>
          <w:rtl w:val="0"/>
          <w:lang w:val="en-US"/>
        </w:rPr>
        <w:t xml:space="preserve"> </w:t>
      </w: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pStyle w:val="Normal"/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pStyle w:val="Normal"/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pStyle w:val="Normal"/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pStyle w:val="Normal"/>
        <w:spacing w:before="480" w:line="240" w:lineRule="auto"/>
        <w:rPr>
          <w:rStyle w:val="Normal"/>
          <w:rFonts w:ascii="Source Code Pro" w:hAnsi="Source Code Pro"/>
          <w:b w:val="0"/>
          <w:i w:val="0"/>
          <w:strike w:val="0"/>
          <w:color w:val="000000"/>
          <w:sz w:val="20"/>
          <w:highlight w:val="none"/>
          <w:u w:val="none"/>
          <w:lang w:val="en"/>
        </w:rPr>
      </w:pPr>
    </w:p>
    <w:p>
      <w:pPr>
        <w:rPr>
          <w:rFonts w:ascii="Source Code Pro" w:hAnsi="Source Code Pro"/>
          <w:color w:val="424242"/>
          <w:lang w:val="en"/>
        </w:rPr>
      </w:pPr>
    </w:p>
    <w:p>
      <w:pPr>
        <w:rPr>
          <w:rFonts w:ascii="Source Code Pro" w:hAnsi="Source Code Pro"/>
          <w:color w:val="424242"/>
          <w:lang w:val="en"/>
        </w:rPr>
      </w:pPr>
    </w:p>
    <w:p>
      <w:pPr>
        <w:rPr>
          <w:rFonts w:ascii="Montserrat" w:hAnsi="Montserrat"/>
          <w:color w:val="424242"/>
          <w:sz w:val="28"/>
          <w:szCs w:val="28"/>
          <w:lang w:val="en"/>
        </w:rPr>
      </w:pPr>
    </w:p>
    <w:p>
      <w:pPr>
        <w:rPr>
          <w:rFonts w:ascii="Source Code Pro" w:hAnsi="Source Code Pro"/>
          <w:color w:val="424242"/>
          <w:lang w:val="en"/>
        </w:rPr>
      </w:pPr>
    </w:p>
    <w:sectPr>
      <w:pgSz w:h="15840" w:w="12240"/>
      <w:pgMar w:bottom="1080" w:footer="720" w:gutter="0" w:header="0" w:left="1440" w:right="1440" w:top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standalone="yes" ?><Relationships xmlns="http://schemas.openxmlformats.org/package/2006/relationships"><Relationship Id="rId1" Target="media/image1.png" Type="http://schemas.openxmlformats.org/officeDocument/2006/relationships/image"></Relationship><Relationship Id="rId2" Target="settings.xml" Type="http://schemas.openxmlformats.org/officeDocument/2006/relationships/settings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